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="300" w:afterAutospacing="0"/>
        <w:ind w:right="195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附件2：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恩施州硒产品区域公用品牌名称及LOGO标识征集应征承诺书</w:t>
      </w:r>
    </w:p>
    <w:bookmarkEnd w:id="0"/>
    <w:p>
      <w:pPr>
        <w:pStyle w:val="7"/>
        <w:widowControl/>
        <w:shd w:val="clear" w:color="auto" w:fill="FFFFFF"/>
        <w:spacing w:beforeAutospacing="0" w:afterAutospacing="0" w:line="400" w:lineRule="exact"/>
        <w:jc w:val="both"/>
        <w:rPr>
          <w:rFonts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 xml:space="preserve">  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承诺人已经充分知晓并且愿意接受《关于向社会公开征集恩施州硒产品区域公用品牌名称及LOGO标识的公告》（以下简称《征集公告》），现承诺如下：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1.承诺人保证除征集方及指定的内部工作机构外，不对外披露应征方案本身及创意。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2.承诺人保证作品为原创，且拥有完整、排他的知识产权，除参加征集活动外，未曾以任何形式公开发表。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承诺人保证，作品自成为恩施州硒产品区域公用品牌名称及LOGO标识获奖作品，一切知识产权（包括但不限于著作权、专利权、商标权，对作品的一切平面、立体或电子载体的全部权利）归征集方所有。征集方有权对成为恩施州硒产品区域公用品牌名称及LOGO标识的作品进行任何形式的使用、开发、修改、授权、许可或保护、注册等活动。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承诺人保证其应征作品不存在侵犯任何第三方的著作权、商标权、专利权或其他权利。如有侵权，一切法律后果由作者本人（单位）承担；如因抄袭和盗用他人作品而产生纠纷，均由该参赛者自行负责，与征集活动征集方无关。如因承诺人违反本规定，致使征集方遭受任何损失，征集方有权要求其赔偿。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5.本承诺书自承诺人签字（或盖章）之日起生效。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3200" w:firstLineChars="1000"/>
        <w:rPr>
          <w:rFonts w:ascii="华文仿宋" w:hAnsi="华文仿宋" w:eastAsia="华文仿宋" w:cs="华文仿宋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3200" w:firstLineChars="1000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</w:rPr>
        <w:t>承诺人签字（盖章）：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380u0QAAAAMBAAAPAAAAAAAAAAEAIAAAACIA&#10;AABkcnMvZG93bnJldi54bWxQSwECFAAUAAAACACHTuJAsMITlh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58"/>
    <w:rsid w:val="000A1971"/>
    <w:rsid w:val="00204CE1"/>
    <w:rsid w:val="005F4742"/>
    <w:rsid w:val="007D5784"/>
    <w:rsid w:val="00CE3858"/>
    <w:rsid w:val="00F62320"/>
    <w:rsid w:val="037322B0"/>
    <w:rsid w:val="04262832"/>
    <w:rsid w:val="066C7B79"/>
    <w:rsid w:val="083E75C0"/>
    <w:rsid w:val="0BD721F0"/>
    <w:rsid w:val="0C25464D"/>
    <w:rsid w:val="0DBD0DA8"/>
    <w:rsid w:val="0DE21A58"/>
    <w:rsid w:val="0E8A6751"/>
    <w:rsid w:val="0EE91773"/>
    <w:rsid w:val="0F6A415A"/>
    <w:rsid w:val="13D465CF"/>
    <w:rsid w:val="14D35421"/>
    <w:rsid w:val="160471B4"/>
    <w:rsid w:val="1766172E"/>
    <w:rsid w:val="178E050B"/>
    <w:rsid w:val="17A15BE7"/>
    <w:rsid w:val="182F6171"/>
    <w:rsid w:val="19D40F19"/>
    <w:rsid w:val="213375D2"/>
    <w:rsid w:val="263F05D9"/>
    <w:rsid w:val="27B21FC5"/>
    <w:rsid w:val="2902461B"/>
    <w:rsid w:val="29296EDC"/>
    <w:rsid w:val="2B3033FB"/>
    <w:rsid w:val="2B946B6A"/>
    <w:rsid w:val="2D3F2C4F"/>
    <w:rsid w:val="2E9C313F"/>
    <w:rsid w:val="2F566B11"/>
    <w:rsid w:val="30E17A54"/>
    <w:rsid w:val="3329194F"/>
    <w:rsid w:val="38352745"/>
    <w:rsid w:val="39DB2252"/>
    <w:rsid w:val="3D4630EC"/>
    <w:rsid w:val="3E8424EC"/>
    <w:rsid w:val="3F4E5538"/>
    <w:rsid w:val="45E34DA5"/>
    <w:rsid w:val="464464B3"/>
    <w:rsid w:val="58C61FB1"/>
    <w:rsid w:val="5B2546A4"/>
    <w:rsid w:val="63512764"/>
    <w:rsid w:val="640D64E4"/>
    <w:rsid w:val="6A07529F"/>
    <w:rsid w:val="6C166D0E"/>
    <w:rsid w:val="6C591899"/>
    <w:rsid w:val="6D185BEF"/>
    <w:rsid w:val="6F4B182F"/>
    <w:rsid w:val="71F2366D"/>
    <w:rsid w:val="75D91FD5"/>
    <w:rsid w:val="76705B9A"/>
    <w:rsid w:val="76DD7E52"/>
    <w:rsid w:val="7B863504"/>
    <w:rsid w:val="7C8271BD"/>
    <w:rsid w:val="7E112B8A"/>
    <w:rsid w:val="7F5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字符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字符"/>
    <w:basedOn w:val="10"/>
    <w:link w:val="4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1817</Characters>
  <Lines>15</Lines>
  <Paragraphs>4</Paragraphs>
  <TotalTime>10</TotalTime>
  <ScaleCrop>false</ScaleCrop>
  <LinksUpToDate>false</LinksUpToDate>
  <CharactersWithSpaces>2131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2020-04-10T07:04:00Z</dcterms:created>
  <dc:creator>DAY</dc:creator>
  <cp:lastModifiedBy>今点-恩商网-商务客服①</cp:lastModifiedBy>
  <cp:lastPrinted>2020-04-09T15:10:00Z</cp:lastPrinted>
  <dcterms:modified xsi:type="dcterms:W3CDTF">2020-04-10T10:24:24Z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